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985" w:rsidRDefault="006A3BAE">
      <w:pPr>
        <w:jc w:val="center"/>
        <w:outlineLvl w:val="0"/>
        <w:rPr>
          <w:b/>
          <w:sz w:val="28"/>
        </w:rPr>
      </w:pPr>
      <w:bookmarkStart w:id="0" w:name="_GoBack"/>
      <w:bookmarkEnd w:id="0"/>
      <w:r>
        <w:rPr>
          <w:b/>
          <w:noProof/>
          <w:sz w:val="28"/>
        </w:rPr>
        <w:drawing>
          <wp:anchor distT="0" distB="0" distL="114300" distR="114300" simplePos="0" relativeHeight="251657728" behindDoc="0" locked="0" layoutInCell="0" allowOverlap="1">
            <wp:simplePos x="0" y="0"/>
            <wp:positionH relativeFrom="column">
              <wp:posOffset>2331720</wp:posOffset>
            </wp:positionH>
            <wp:positionV relativeFrom="paragraph">
              <wp:posOffset>-182880</wp:posOffset>
            </wp:positionV>
            <wp:extent cx="1516380" cy="11049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638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985">
        <w:rPr>
          <w:b/>
          <w:sz w:val="28"/>
        </w:rPr>
        <w:t>Indiana Cancer Registrars Association</w:t>
      </w:r>
    </w:p>
    <w:p w:rsidR="00821985" w:rsidRDefault="00821985">
      <w:pPr>
        <w:jc w:val="center"/>
        <w:outlineLvl w:val="0"/>
      </w:pPr>
      <w:r>
        <w:rPr>
          <w:b/>
          <w:sz w:val="28"/>
        </w:rPr>
        <w:t>Policy and Procedure</w:t>
      </w:r>
    </w:p>
    <w:p w:rsidR="00821985" w:rsidRDefault="00821985">
      <w:pPr>
        <w:jc w:val="center"/>
        <w:rPr>
          <w:b/>
        </w:rPr>
      </w:pPr>
    </w:p>
    <w:p w:rsidR="00821985" w:rsidRDefault="00821985">
      <w:pPr>
        <w:outlineLvl w:val="0"/>
        <w:rPr>
          <w:b/>
          <w:sz w:val="22"/>
        </w:rPr>
      </w:pPr>
    </w:p>
    <w:p w:rsidR="00821985" w:rsidRDefault="00821985">
      <w:pPr>
        <w:outlineLvl w:val="0"/>
        <w:rPr>
          <w:b/>
          <w:sz w:val="24"/>
        </w:rPr>
      </w:pPr>
      <w:r>
        <w:rPr>
          <w:b/>
          <w:sz w:val="24"/>
        </w:rPr>
        <w:t>Office:</w:t>
      </w:r>
      <w:r>
        <w:rPr>
          <w:b/>
          <w:sz w:val="24"/>
        </w:rPr>
        <w:tab/>
      </w:r>
      <w:r>
        <w:rPr>
          <w:b/>
          <w:sz w:val="24"/>
        </w:rPr>
        <w:tab/>
      </w:r>
      <w:r>
        <w:rPr>
          <w:b/>
          <w:sz w:val="24"/>
        </w:rPr>
        <w:tab/>
      </w:r>
      <w:r>
        <w:rPr>
          <w:b/>
          <w:sz w:val="24"/>
        </w:rPr>
        <w:tab/>
      </w:r>
      <w:r>
        <w:rPr>
          <w:b/>
          <w:sz w:val="24"/>
        </w:rPr>
        <w:tab/>
        <w:t>SECRETARY</w:t>
      </w:r>
    </w:p>
    <w:p w:rsidR="00821985" w:rsidRDefault="00821985">
      <w:pPr>
        <w:rPr>
          <w:sz w:val="24"/>
        </w:rPr>
      </w:pPr>
    </w:p>
    <w:p w:rsidR="00821985" w:rsidRDefault="00821985">
      <w:pPr>
        <w:tabs>
          <w:tab w:val="left" w:pos="-1440"/>
        </w:tabs>
        <w:ind w:left="1440" w:hanging="1440"/>
        <w:outlineLvl w:val="0"/>
        <w:rPr>
          <w:sz w:val="24"/>
        </w:rPr>
      </w:pPr>
      <w:r>
        <w:rPr>
          <w:b/>
          <w:sz w:val="24"/>
        </w:rPr>
        <w:t>Written by:</w:t>
      </w:r>
      <w:r>
        <w:rPr>
          <w:sz w:val="24"/>
        </w:rPr>
        <w:t xml:space="preserve"> </w:t>
      </w:r>
      <w:r>
        <w:rPr>
          <w:sz w:val="24"/>
        </w:rPr>
        <w:tab/>
      </w:r>
      <w:r>
        <w:rPr>
          <w:sz w:val="24"/>
        </w:rPr>
        <w:tab/>
      </w:r>
      <w:r>
        <w:rPr>
          <w:sz w:val="24"/>
        </w:rPr>
        <w:tab/>
      </w:r>
      <w:r>
        <w:rPr>
          <w:sz w:val="24"/>
        </w:rPr>
        <w:tab/>
        <w:t xml:space="preserve">Unknown  </w:t>
      </w:r>
    </w:p>
    <w:p w:rsidR="00821985" w:rsidRDefault="00821985">
      <w:pPr>
        <w:tabs>
          <w:tab w:val="left" w:pos="-1440"/>
        </w:tabs>
        <w:ind w:left="1440" w:hanging="1440"/>
        <w:outlineLvl w:val="0"/>
        <w:rPr>
          <w:b/>
          <w:sz w:val="24"/>
        </w:rPr>
      </w:pPr>
    </w:p>
    <w:p w:rsidR="00821985" w:rsidRDefault="00821985">
      <w:pPr>
        <w:tabs>
          <w:tab w:val="left" w:pos="-1440"/>
        </w:tabs>
        <w:ind w:left="2880" w:hanging="2880"/>
        <w:rPr>
          <w:sz w:val="24"/>
        </w:rPr>
      </w:pPr>
      <w:r>
        <w:rPr>
          <w:b/>
          <w:sz w:val="24"/>
        </w:rPr>
        <w:t>Date of Initial Approval:</w:t>
      </w:r>
      <w:r>
        <w:rPr>
          <w:b/>
          <w:sz w:val="24"/>
        </w:rPr>
        <w:tab/>
      </w:r>
      <w:r>
        <w:rPr>
          <w:b/>
          <w:sz w:val="24"/>
        </w:rPr>
        <w:tab/>
      </w:r>
      <w:r>
        <w:rPr>
          <w:sz w:val="24"/>
        </w:rPr>
        <w:t>Unknown</w:t>
      </w:r>
    </w:p>
    <w:p w:rsidR="00821985" w:rsidRDefault="00821985">
      <w:pPr>
        <w:tabs>
          <w:tab w:val="left" w:pos="-1440"/>
        </w:tabs>
        <w:ind w:left="2880" w:hanging="2880"/>
        <w:rPr>
          <w:sz w:val="24"/>
        </w:rPr>
      </w:pPr>
    </w:p>
    <w:p w:rsidR="00821985" w:rsidRDefault="00821985">
      <w:pPr>
        <w:tabs>
          <w:tab w:val="left" w:pos="-1440"/>
        </w:tabs>
        <w:ind w:left="2880" w:hanging="2880"/>
        <w:rPr>
          <w:sz w:val="24"/>
        </w:rPr>
      </w:pPr>
      <w:r>
        <w:rPr>
          <w:b/>
          <w:sz w:val="24"/>
        </w:rPr>
        <w:t>Last Revision by:</w:t>
      </w:r>
      <w:r>
        <w:rPr>
          <w:sz w:val="24"/>
        </w:rPr>
        <w:tab/>
      </w:r>
      <w:r>
        <w:rPr>
          <w:sz w:val="24"/>
        </w:rPr>
        <w:tab/>
      </w:r>
      <w:r w:rsidR="00812DAA">
        <w:rPr>
          <w:sz w:val="24"/>
        </w:rPr>
        <w:t>Martha Hill</w:t>
      </w:r>
    </w:p>
    <w:p w:rsidR="00821985" w:rsidRDefault="00821985">
      <w:pPr>
        <w:pStyle w:val="Style1"/>
        <w:widowControl/>
        <w:autoSpaceDE/>
        <w:autoSpaceDN/>
        <w:adjustRightInd/>
      </w:pPr>
    </w:p>
    <w:p w:rsidR="00821985" w:rsidRDefault="00821985">
      <w:pPr>
        <w:tabs>
          <w:tab w:val="left" w:pos="-1440"/>
        </w:tabs>
        <w:ind w:left="2880" w:hanging="2880"/>
        <w:rPr>
          <w:sz w:val="24"/>
        </w:rPr>
      </w:pPr>
      <w:r>
        <w:rPr>
          <w:b/>
          <w:sz w:val="24"/>
        </w:rPr>
        <w:t>Revision Dates:</w:t>
      </w:r>
      <w:r>
        <w:rPr>
          <w:b/>
          <w:sz w:val="24"/>
        </w:rPr>
        <w:tab/>
      </w:r>
      <w:r>
        <w:rPr>
          <w:b/>
          <w:sz w:val="24"/>
        </w:rPr>
        <w:tab/>
      </w:r>
      <w:r>
        <w:rPr>
          <w:sz w:val="24"/>
        </w:rPr>
        <w:t>09/2005, 11/1997</w:t>
      </w:r>
      <w:r w:rsidR="009F26C5">
        <w:rPr>
          <w:sz w:val="24"/>
        </w:rPr>
        <w:t>, 09/2008</w:t>
      </w:r>
      <w:r w:rsidR="00812DAA">
        <w:rPr>
          <w:sz w:val="24"/>
        </w:rPr>
        <w:t>, 10/2017</w:t>
      </w:r>
    </w:p>
    <w:p w:rsidR="00821985" w:rsidRDefault="00821985">
      <w:pPr>
        <w:tabs>
          <w:tab w:val="left" w:pos="-1440"/>
        </w:tabs>
        <w:ind w:left="2880" w:hanging="2880"/>
        <w:rPr>
          <w:b/>
          <w:sz w:val="24"/>
        </w:rPr>
      </w:pPr>
    </w:p>
    <w:p w:rsidR="00821985" w:rsidRDefault="00821985">
      <w:pPr>
        <w:tabs>
          <w:tab w:val="left" w:pos="-1440"/>
        </w:tabs>
        <w:ind w:left="3600" w:hanging="3600"/>
        <w:rPr>
          <w:b/>
          <w:sz w:val="24"/>
        </w:rPr>
      </w:pPr>
      <w:r>
        <w:rPr>
          <w:b/>
          <w:sz w:val="24"/>
        </w:rPr>
        <w:t>Term of Office:</w:t>
      </w:r>
      <w:r>
        <w:rPr>
          <w:b/>
          <w:sz w:val="24"/>
        </w:rPr>
        <w:tab/>
      </w:r>
      <w:r>
        <w:rPr>
          <w:sz w:val="24"/>
        </w:rPr>
        <w:t>One (1) year term</w:t>
      </w:r>
    </w:p>
    <w:p w:rsidR="00821985" w:rsidRDefault="00821985">
      <w:pPr>
        <w:tabs>
          <w:tab w:val="left" w:pos="-1440"/>
        </w:tabs>
        <w:rPr>
          <w:b/>
          <w:sz w:val="24"/>
        </w:rPr>
      </w:pPr>
    </w:p>
    <w:p w:rsidR="00821985" w:rsidRDefault="00821985">
      <w:pPr>
        <w:tabs>
          <w:tab w:val="left" w:pos="-1440"/>
        </w:tabs>
        <w:ind w:left="3600" w:hanging="3600"/>
        <w:rPr>
          <w:sz w:val="24"/>
        </w:rPr>
      </w:pPr>
      <w:r>
        <w:rPr>
          <w:b/>
          <w:sz w:val="24"/>
        </w:rPr>
        <w:t>Required Reports:</w:t>
      </w:r>
      <w:r>
        <w:rPr>
          <w:b/>
          <w:sz w:val="24"/>
        </w:rPr>
        <w:tab/>
      </w:r>
      <w:r>
        <w:rPr>
          <w:sz w:val="24"/>
        </w:rPr>
        <w:t>Three or more reports to the</w:t>
      </w:r>
      <w:r>
        <w:rPr>
          <w:b/>
          <w:sz w:val="24"/>
        </w:rPr>
        <w:t xml:space="preserve"> </w:t>
      </w:r>
      <w:r>
        <w:rPr>
          <w:sz w:val="24"/>
        </w:rPr>
        <w:t xml:space="preserve">Board, </w:t>
      </w:r>
      <w:r>
        <w:rPr>
          <w:i/>
          <w:sz w:val="24"/>
        </w:rPr>
        <w:t>The Indiana Abstract</w:t>
      </w:r>
      <w:r>
        <w:rPr>
          <w:sz w:val="24"/>
        </w:rPr>
        <w:t xml:space="preserve">, and the Annual Report to the membership.  </w:t>
      </w:r>
    </w:p>
    <w:p w:rsidR="00821985" w:rsidRDefault="00821985">
      <w:pPr>
        <w:pStyle w:val="Style1"/>
        <w:adjustRightInd/>
        <w:spacing w:line="372" w:lineRule="atLeast"/>
        <w:rPr>
          <w:b/>
          <w:spacing w:val="-4"/>
        </w:rPr>
      </w:pPr>
      <w:r>
        <w:rPr>
          <w:b/>
          <w:spacing w:val="-4"/>
        </w:rPr>
        <w:t>POLICIES:</w:t>
      </w:r>
    </w:p>
    <w:p w:rsidR="00821985" w:rsidRDefault="00821985">
      <w:pPr>
        <w:pStyle w:val="Style1"/>
        <w:numPr>
          <w:ilvl w:val="0"/>
          <w:numId w:val="7"/>
        </w:numPr>
        <w:adjustRightInd/>
        <w:rPr>
          <w:spacing w:val="-4"/>
        </w:rPr>
      </w:pPr>
      <w:r>
        <w:rPr>
          <w:spacing w:val="-4"/>
        </w:rPr>
        <w:t>The Secretary shall be responsible for keeping a record of all proceedings and general correspondence as directed by the President of ICRA.  The Secretary shall keep on file all Board of Directors policies and procedures and documents of the Association.</w:t>
      </w:r>
    </w:p>
    <w:p w:rsidR="00821985" w:rsidRDefault="00821985">
      <w:pPr>
        <w:pStyle w:val="Style1"/>
        <w:adjustRightInd/>
        <w:spacing w:line="372" w:lineRule="atLeast"/>
        <w:rPr>
          <w:b/>
          <w:spacing w:val="-4"/>
        </w:rPr>
      </w:pPr>
      <w:r>
        <w:rPr>
          <w:b/>
          <w:spacing w:val="-4"/>
        </w:rPr>
        <w:t>PROCEDURES:</w:t>
      </w:r>
    </w:p>
    <w:p w:rsidR="00821985" w:rsidRDefault="00821985">
      <w:pPr>
        <w:pStyle w:val="Heading1"/>
        <w:numPr>
          <w:ilvl w:val="0"/>
          <w:numId w:val="1"/>
        </w:numPr>
      </w:pPr>
      <w:r>
        <w:t>Term of Office:</w:t>
      </w:r>
    </w:p>
    <w:p w:rsidR="00821985" w:rsidRDefault="00821985">
      <w:pPr>
        <w:ind w:left="1440" w:hanging="720"/>
        <w:rPr>
          <w:sz w:val="24"/>
        </w:rPr>
      </w:pPr>
      <w:r>
        <w:rPr>
          <w:sz w:val="24"/>
        </w:rPr>
        <w:t>A.</w:t>
      </w:r>
      <w:r>
        <w:rPr>
          <w:sz w:val="24"/>
        </w:rPr>
        <w:tab/>
        <w:t>The term of office begins at the end of the Annual Business Meeting and runs through the following Annual Business Meeting.</w:t>
      </w:r>
    </w:p>
    <w:p w:rsidR="00821985" w:rsidRDefault="00821985">
      <w:pPr>
        <w:numPr>
          <w:ilvl w:val="0"/>
          <w:numId w:val="2"/>
        </w:numPr>
        <w:rPr>
          <w:sz w:val="24"/>
        </w:rPr>
      </w:pPr>
      <w:r>
        <w:rPr>
          <w:sz w:val="24"/>
        </w:rPr>
        <w:t>Responsibilities:</w:t>
      </w:r>
    </w:p>
    <w:p w:rsidR="00821985" w:rsidRDefault="00821985">
      <w:pPr>
        <w:numPr>
          <w:ilvl w:val="0"/>
          <w:numId w:val="4"/>
        </w:numPr>
        <w:rPr>
          <w:sz w:val="24"/>
        </w:rPr>
      </w:pPr>
      <w:r>
        <w:rPr>
          <w:sz w:val="24"/>
        </w:rPr>
        <w:t>Attend and record minutes at all Board of Director’s Meetings</w:t>
      </w:r>
    </w:p>
    <w:p w:rsidR="00821985" w:rsidRDefault="00821985">
      <w:pPr>
        <w:numPr>
          <w:ilvl w:val="0"/>
          <w:numId w:val="5"/>
        </w:numPr>
        <w:rPr>
          <w:sz w:val="24"/>
        </w:rPr>
      </w:pPr>
      <w:r>
        <w:rPr>
          <w:sz w:val="24"/>
        </w:rPr>
        <w:t>Distribute a copy of minutes to all board members</w:t>
      </w:r>
    </w:p>
    <w:p w:rsidR="00821985" w:rsidRDefault="00821985">
      <w:pPr>
        <w:ind w:left="2160" w:hanging="720"/>
        <w:rPr>
          <w:sz w:val="24"/>
        </w:rPr>
      </w:pPr>
      <w:r>
        <w:rPr>
          <w:sz w:val="24"/>
        </w:rPr>
        <w:t>2.</w:t>
      </w:r>
      <w:r>
        <w:rPr>
          <w:sz w:val="24"/>
        </w:rPr>
        <w:tab/>
        <w:t>Create highlights, request and/or reminders</w:t>
      </w:r>
      <w:r>
        <w:rPr>
          <w:spacing w:val="-4"/>
          <w:sz w:val="24"/>
        </w:rPr>
        <w:t xml:space="preserve"> during the meeting to be emailed afterwards to all BOD Members - to be done by the President and/or Secretary.</w:t>
      </w:r>
    </w:p>
    <w:p w:rsidR="00821985" w:rsidRDefault="00821985">
      <w:pPr>
        <w:ind w:left="1440"/>
        <w:rPr>
          <w:sz w:val="24"/>
        </w:rPr>
      </w:pPr>
      <w:r>
        <w:rPr>
          <w:sz w:val="24"/>
        </w:rPr>
        <w:t>3.</w:t>
      </w:r>
      <w:r>
        <w:rPr>
          <w:sz w:val="24"/>
        </w:rPr>
        <w:tab/>
        <w:t>Keep a copy of all reports and minutes in the Secretary manual.</w:t>
      </w:r>
    </w:p>
    <w:p w:rsidR="00821985" w:rsidRDefault="00821985">
      <w:pPr>
        <w:numPr>
          <w:ilvl w:val="0"/>
          <w:numId w:val="4"/>
        </w:numPr>
        <w:rPr>
          <w:sz w:val="24"/>
        </w:rPr>
      </w:pPr>
      <w:r>
        <w:rPr>
          <w:sz w:val="24"/>
        </w:rPr>
        <w:t>Contact all board members ten (10) days before meeting notices are distributed to obtain meeting agenda items, map (location of meeting), and any other pertinent materials which need to be included with the meeting notice.  Review the draft agenda with the president for final approval prior to sending to the board.</w:t>
      </w:r>
    </w:p>
    <w:p w:rsidR="00821985" w:rsidRDefault="00821985">
      <w:pPr>
        <w:numPr>
          <w:ilvl w:val="0"/>
          <w:numId w:val="4"/>
        </w:numPr>
        <w:rPr>
          <w:sz w:val="24"/>
        </w:rPr>
      </w:pPr>
      <w:r>
        <w:rPr>
          <w:sz w:val="24"/>
        </w:rPr>
        <w:t>Send meeting notices and agenda to all board members two (2) weeks prior to the meeting.  This can be done through email, if applicable.</w:t>
      </w:r>
    </w:p>
    <w:p w:rsidR="00821985" w:rsidRDefault="00821985">
      <w:pPr>
        <w:numPr>
          <w:ilvl w:val="0"/>
          <w:numId w:val="4"/>
        </w:numPr>
        <w:rPr>
          <w:sz w:val="24"/>
        </w:rPr>
      </w:pPr>
      <w:r>
        <w:rPr>
          <w:sz w:val="24"/>
        </w:rPr>
        <w:lastRenderedPageBreak/>
        <w:t>Record minutes at the Annual Business Meeting.</w:t>
      </w:r>
    </w:p>
    <w:p w:rsidR="00821985" w:rsidRDefault="00821985">
      <w:pPr>
        <w:ind w:left="2160" w:hanging="720"/>
        <w:rPr>
          <w:sz w:val="24"/>
        </w:rPr>
      </w:pPr>
      <w:r>
        <w:rPr>
          <w:sz w:val="24"/>
        </w:rPr>
        <w:t>1.</w:t>
      </w:r>
      <w:r>
        <w:rPr>
          <w:sz w:val="24"/>
        </w:rPr>
        <w:tab/>
        <w:t>Submit a copy of the Annual Business Meeting minutes to the President for publication in the Annual Report.</w:t>
      </w:r>
    </w:p>
    <w:p w:rsidR="00821985" w:rsidRDefault="00821985">
      <w:pPr>
        <w:numPr>
          <w:ilvl w:val="0"/>
          <w:numId w:val="4"/>
        </w:numPr>
        <w:rPr>
          <w:sz w:val="24"/>
        </w:rPr>
      </w:pPr>
      <w:r>
        <w:rPr>
          <w:sz w:val="24"/>
        </w:rPr>
        <w:t>Use ICRA tax ID number to avoid sales tax on purchases for ICRA.</w:t>
      </w:r>
    </w:p>
    <w:p w:rsidR="00821985" w:rsidRDefault="00821985">
      <w:pPr>
        <w:numPr>
          <w:ilvl w:val="0"/>
          <w:numId w:val="4"/>
        </w:numPr>
        <w:rPr>
          <w:sz w:val="24"/>
        </w:rPr>
      </w:pPr>
      <w:r>
        <w:rPr>
          <w:sz w:val="24"/>
        </w:rPr>
        <w:t>Complete and mail reimbursement voucher and receipts to ICRA Treasurer for reimbursement of expenses.</w:t>
      </w:r>
    </w:p>
    <w:p w:rsidR="00821985" w:rsidRDefault="00821985">
      <w:pPr>
        <w:numPr>
          <w:ilvl w:val="0"/>
          <w:numId w:val="4"/>
        </w:numPr>
        <w:rPr>
          <w:sz w:val="24"/>
        </w:rPr>
      </w:pPr>
      <w:r>
        <w:rPr>
          <w:sz w:val="24"/>
        </w:rPr>
        <w:t>Keep an inventory of ICRA letterhead, envelopes, and note cards on hand for distribution to board members as needed.</w:t>
      </w:r>
    </w:p>
    <w:p w:rsidR="00821985" w:rsidRDefault="00821985">
      <w:pPr>
        <w:numPr>
          <w:ilvl w:val="0"/>
          <w:numId w:val="4"/>
        </w:numPr>
        <w:rPr>
          <w:sz w:val="24"/>
        </w:rPr>
      </w:pPr>
      <w:r>
        <w:rPr>
          <w:sz w:val="24"/>
        </w:rPr>
        <w:t>Organize and distribute a listing of all board member names, including office and home phone numbers, FAX numbers, and e-mail addresses and update as necessary – This information can now be taken from ICRA Website under the Membership Directory.</w:t>
      </w:r>
    </w:p>
    <w:p w:rsidR="00821985" w:rsidRDefault="00821985">
      <w:pPr>
        <w:numPr>
          <w:ilvl w:val="0"/>
          <w:numId w:val="4"/>
        </w:numPr>
        <w:rPr>
          <w:sz w:val="24"/>
        </w:rPr>
      </w:pPr>
      <w:r>
        <w:rPr>
          <w:sz w:val="24"/>
        </w:rPr>
        <w:t xml:space="preserve">Prepare notices or articles as necessary for the </w:t>
      </w:r>
      <w:r>
        <w:rPr>
          <w:i/>
          <w:sz w:val="24"/>
        </w:rPr>
        <w:t>Indiana Abstract</w:t>
      </w:r>
      <w:r>
        <w:rPr>
          <w:sz w:val="24"/>
        </w:rPr>
        <w:t xml:space="preserve"> to keep the membership updated on changes, rules, or actions of the board.</w:t>
      </w:r>
    </w:p>
    <w:p w:rsidR="00821985" w:rsidRDefault="00821985">
      <w:pPr>
        <w:numPr>
          <w:ilvl w:val="0"/>
          <w:numId w:val="4"/>
        </w:numPr>
        <w:rPr>
          <w:sz w:val="24"/>
        </w:rPr>
      </w:pPr>
      <w:r>
        <w:rPr>
          <w:sz w:val="24"/>
        </w:rPr>
        <w:t>Prepare a yearly budget for the office of Secretary.</w:t>
      </w:r>
    </w:p>
    <w:p w:rsidR="00821985" w:rsidRDefault="00821985">
      <w:pPr>
        <w:numPr>
          <w:ilvl w:val="0"/>
          <w:numId w:val="4"/>
        </w:numPr>
        <w:rPr>
          <w:sz w:val="24"/>
        </w:rPr>
      </w:pPr>
      <w:r>
        <w:rPr>
          <w:sz w:val="24"/>
        </w:rPr>
        <w:t>Prepare a report of accomplishments and duties for the ICRA Annual Report.</w:t>
      </w:r>
    </w:p>
    <w:p w:rsidR="00821985" w:rsidRDefault="00821985">
      <w:pPr>
        <w:numPr>
          <w:ilvl w:val="0"/>
          <w:numId w:val="4"/>
        </w:numPr>
        <w:rPr>
          <w:sz w:val="24"/>
        </w:rPr>
      </w:pPr>
      <w:r>
        <w:rPr>
          <w:sz w:val="24"/>
        </w:rPr>
        <w:t>Maintain a copy of the policies and procedures for all officers, committee chairpersons, historian, and liaisons.</w:t>
      </w:r>
    </w:p>
    <w:p w:rsidR="00821985" w:rsidRDefault="00821985">
      <w:pPr>
        <w:numPr>
          <w:ilvl w:val="0"/>
          <w:numId w:val="4"/>
        </w:numPr>
        <w:rPr>
          <w:sz w:val="24"/>
        </w:rPr>
      </w:pPr>
      <w:r>
        <w:rPr>
          <w:sz w:val="24"/>
        </w:rPr>
        <w:t xml:space="preserve">Review and revise the policy &amp; procedures of the Secretary annually at the conclusion of this term. </w:t>
      </w:r>
    </w:p>
    <w:p w:rsidR="00821985" w:rsidRDefault="00821985">
      <w:pPr>
        <w:ind w:left="720"/>
        <w:rPr>
          <w:sz w:val="24"/>
        </w:rPr>
      </w:pPr>
    </w:p>
    <w:p w:rsidR="00821985" w:rsidRDefault="00821985">
      <w:pPr>
        <w:ind w:left="720"/>
        <w:rPr>
          <w:sz w:val="24"/>
        </w:rPr>
      </w:pPr>
    </w:p>
    <w:p w:rsidR="00821985" w:rsidRDefault="00821985">
      <w:pPr>
        <w:ind w:left="720"/>
        <w:rPr>
          <w:sz w:val="24"/>
        </w:rPr>
      </w:pPr>
    </w:p>
    <w:sectPr w:rsidR="00821985">
      <w:headerReference w:type="default" r:id="rId8"/>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3DE" w:rsidRDefault="00D573DE">
      <w:r>
        <w:separator/>
      </w:r>
    </w:p>
  </w:endnote>
  <w:endnote w:type="continuationSeparator" w:id="0">
    <w:p w:rsidR="00D573DE" w:rsidRDefault="00D5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985" w:rsidRDefault="008219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1985" w:rsidRDefault="00821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985" w:rsidRDefault="008219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2DAA">
      <w:rPr>
        <w:rStyle w:val="PageNumber"/>
        <w:noProof/>
      </w:rPr>
      <w:t>2</w:t>
    </w:r>
    <w:r>
      <w:rPr>
        <w:rStyle w:val="PageNumber"/>
      </w:rPr>
      <w:fldChar w:fldCharType="end"/>
    </w:r>
  </w:p>
  <w:p w:rsidR="00821985" w:rsidRDefault="0082198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3DE" w:rsidRDefault="00D573DE">
      <w:r>
        <w:separator/>
      </w:r>
    </w:p>
  </w:footnote>
  <w:footnote w:type="continuationSeparator" w:id="0">
    <w:p w:rsidR="00D573DE" w:rsidRDefault="00D57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985" w:rsidRDefault="00821985">
    <w:pPr>
      <w:pStyle w:val="Header"/>
      <w:pBdr>
        <w:top w:val="single" w:sz="4" w:space="1" w:color="auto"/>
      </w:pBdr>
      <w:rPr>
        <w:sz w:val="18"/>
      </w:rPr>
    </w:pPr>
    <w:r>
      <w:rPr>
        <w:sz w:val="18"/>
      </w:rPr>
      <w:t>Secretary Policy and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8AC"/>
    <w:multiLevelType w:val="singleLevel"/>
    <w:tmpl w:val="4E080DBC"/>
    <w:lvl w:ilvl="0">
      <w:start w:val="1"/>
      <w:numFmt w:val="upperLetter"/>
      <w:lvlText w:val="%1."/>
      <w:lvlJc w:val="left"/>
      <w:pPr>
        <w:tabs>
          <w:tab w:val="num" w:pos="1440"/>
        </w:tabs>
        <w:ind w:left="1440" w:hanging="720"/>
      </w:pPr>
      <w:rPr>
        <w:rFonts w:hint="default"/>
      </w:rPr>
    </w:lvl>
  </w:abstractNum>
  <w:abstractNum w:abstractNumId="1" w15:restartNumberingAfterBreak="0">
    <w:nsid w:val="1F1762A6"/>
    <w:multiLevelType w:val="singleLevel"/>
    <w:tmpl w:val="6700F622"/>
    <w:lvl w:ilvl="0">
      <w:start w:val="1"/>
      <w:numFmt w:val="decimal"/>
      <w:lvlText w:val="%1."/>
      <w:lvlJc w:val="left"/>
      <w:pPr>
        <w:tabs>
          <w:tab w:val="num" w:pos="2160"/>
        </w:tabs>
        <w:ind w:left="2160" w:hanging="720"/>
      </w:pPr>
      <w:rPr>
        <w:rFonts w:hint="default"/>
      </w:rPr>
    </w:lvl>
  </w:abstractNum>
  <w:abstractNum w:abstractNumId="2" w15:restartNumberingAfterBreak="0">
    <w:nsid w:val="28A914A4"/>
    <w:multiLevelType w:val="multilevel"/>
    <w:tmpl w:val="392CC89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4CEF3435"/>
    <w:multiLevelType w:val="multilevel"/>
    <w:tmpl w:val="43B0483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622903A3"/>
    <w:multiLevelType w:val="hybridMultilevel"/>
    <w:tmpl w:val="BC4C44F2"/>
    <w:lvl w:ilvl="0">
      <w:start w:val="1"/>
      <w:numFmt w:val="upperLetter"/>
      <w:lvlText w:val="%1."/>
      <w:lvlJc w:val="left"/>
      <w:pPr>
        <w:tabs>
          <w:tab w:val="num" w:pos="1440"/>
        </w:tabs>
        <w:ind w:left="1440" w:hanging="720"/>
      </w:pPr>
      <w:rPr>
        <w:rFonts w:hint="default"/>
        <w:sz w:val="2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652803B2"/>
    <w:multiLevelType w:val="singleLevel"/>
    <w:tmpl w:val="04090013"/>
    <w:lvl w:ilvl="0">
      <w:start w:val="2"/>
      <w:numFmt w:val="upperRoman"/>
      <w:lvlText w:val="%1."/>
      <w:lvlJc w:val="left"/>
      <w:pPr>
        <w:tabs>
          <w:tab w:val="num" w:pos="720"/>
        </w:tabs>
        <w:ind w:left="720" w:hanging="720"/>
      </w:pPr>
      <w:rPr>
        <w:rFonts w:hint="default"/>
      </w:rPr>
    </w:lvl>
  </w:abstractNum>
  <w:abstractNum w:abstractNumId="6" w15:restartNumberingAfterBreak="0">
    <w:nsid w:val="6FD22731"/>
    <w:multiLevelType w:val="singleLevel"/>
    <w:tmpl w:val="539CE244"/>
    <w:lvl w:ilvl="0">
      <w:start w:val="1"/>
      <w:numFmt w:val="upperLetter"/>
      <w:lvlText w:val="%1."/>
      <w:lvlJc w:val="left"/>
      <w:pPr>
        <w:tabs>
          <w:tab w:val="num" w:pos="1440"/>
        </w:tabs>
        <w:ind w:left="1440" w:hanging="720"/>
      </w:pPr>
      <w:rPr>
        <w:rFonts w:hint="default"/>
      </w:rPr>
    </w:lvl>
  </w:abstractNum>
  <w:abstractNum w:abstractNumId="7" w15:restartNumberingAfterBreak="0">
    <w:nsid w:val="7A892525"/>
    <w:multiLevelType w:val="singleLevel"/>
    <w:tmpl w:val="89FE40E4"/>
    <w:lvl w:ilvl="0">
      <w:start w:val="9"/>
      <w:numFmt w:val="upperLetter"/>
      <w:lvlText w:val="%1."/>
      <w:lvlJc w:val="left"/>
      <w:pPr>
        <w:tabs>
          <w:tab w:val="num" w:pos="720"/>
        </w:tabs>
        <w:ind w:left="720" w:hanging="720"/>
      </w:pPr>
      <w:rPr>
        <w:rFonts w:hint="default"/>
      </w:rPr>
    </w:lvl>
  </w:abstractNum>
  <w:abstractNum w:abstractNumId="8" w15:restartNumberingAfterBreak="0">
    <w:nsid w:val="7F3C638A"/>
    <w:multiLevelType w:val="singleLevel"/>
    <w:tmpl w:val="C9881976"/>
    <w:lvl w:ilvl="0">
      <w:start w:val="1"/>
      <w:numFmt w:val="decimal"/>
      <w:lvlText w:val="%1."/>
      <w:lvlJc w:val="left"/>
      <w:pPr>
        <w:tabs>
          <w:tab w:val="num" w:pos="2160"/>
        </w:tabs>
        <w:ind w:left="2160" w:hanging="720"/>
      </w:pPr>
      <w:rPr>
        <w:rFonts w:hint="default"/>
      </w:rPr>
    </w:lvl>
  </w:abstractNum>
  <w:num w:numId="1">
    <w:abstractNumId w:val="7"/>
  </w:num>
  <w:num w:numId="2">
    <w:abstractNumId w:val="5"/>
  </w:num>
  <w:num w:numId="3">
    <w:abstractNumId w:val="6"/>
  </w:num>
  <w:num w:numId="4">
    <w:abstractNumId w:val="0"/>
  </w:num>
  <w:num w:numId="5">
    <w:abstractNumId w:val="1"/>
  </w:num>
  <w:num w:numId="6">
    <w:abstractNumId w:val="8"/>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C5"/>
    <w:rsid w:val="006542E3"/>
    <w:rsid w:val="006A3BAE"/>
    <w:rsid w:val="007136A9"/>
    <w:rsid w:val="007913D9"/>
    <w:rsid w:val="00812DAA"/>
    <w:rsid w:val="00821985"/>
    <w:rsid w:val="009F26C5"/>
    <w:rsid w:val="00C418F4"/>
    <w:rsid w:val="00D5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16A06C-1370-4063-AED7-35CDB60D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customStyle="1" w:styleId="Style1">
    <w:name w:val="Style 1"/>
    <w:basedOn w:val="Normal"/>
    <w:pPr>
      <w:widowControl w:val="0"/>
      <w:autoSpaceDE w:val="0"/>
      <w:autoSpaceDN w:val="0"/>
      <w:adjustRightInd w:val="0"/>
    </w:pPr>
    <w:rPr>
      <w:sz w:val="24"/>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INDIANA CANCER REGISTRARS ASSOCIATION</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CANCER REGISTRARS ASSOCIATION</dc:title>
  <dc:subject/>
  <dc:creator>MAH</dc:creator>
  <cp:keywords/>
  <cp:lastModifiedBy>Cassandra Nobbe</cp:lastModifiedBy>
  <cp:revision>2</cp:revision>
  <cp:lastPrinted>2008-11-10T18:42:00Z</cp:lastPrinted>
  <dcterms:created xsi:type="dcterms:W3CDTF">2018-03-24T19:12:00Z</dcterms:created>
  <dcterms:modified xsi:type="dcterms:W3CDTF">2018-03-24T19:12:00Z</dcterms:modified>
</cp:coreProperties>
</file>